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502E" w14:textId="77777777" w:rsidR="00187244" w:rsidRPr="009B740D" w:rsidRDefault="00187244" w:rsidP="009B740D">
      <w:pPr>
        <w:pStyle w:val="Heading3"/>
        <w:shd w:val="clear" w:color="auto" w:fill="191919"/>
        <w:spacing w:before="0"/>
        <w:rPr>
          <w:rFonts w:ascii="Calibri" w:hAnsi="Calibri" w:cs="Calibri"/>
          <w:sz w:val="14"/>
          <w:szCs w:val="18"/>
        </w:rPr>
      </w:pPr>
      <w:r w:rsidRPr="009B740D">
        <w:rPr>
          <w:rFonts w:ascii="Calibri" w:hAnsi="Calibri" w:cs="Arial"/>
          <w:color w:val="FFFFFF" w:themeColor="background1"/>
          <w:sz w:val="28"/>
          <w:szCs w:val="36"/>
        </w:rPr>
        <w:t>ENGLISH LANGUAGE PROFICIENCY INTERVIEW for J-1 SCHOLARS</w:t>
      </w:r>
    </w:p>
    <w:p w14:paraId="24A2B47A" w14:textId="078CFEB4" w:rsidR="0050083C" w:rsidRDefault="006206B3" w:rsidP="009B740D">
      <w:pPr>
        <w:spacing w:before="240"/>
      </w:pPr>
      <w:r w:rsidRPr="006206B3">
        <w:t>This form</w:t>
      </w:r>
      <w:r w:rsidR="00187244">
        <w:t xml:space="preserve"> </w:t>
      </w:r>
      <w:r w:rsidR="0050083C">
        <w:t xml:space="preserve">is </w:t>
      </w:r>
      <w:r w:rsidR="00187244">
        <w:t xml:space="preserve">used </w:t>
      </w:r>
      <w:r w:rsidR="0050083C">
        <w:t xml:space="preserve">to document </w:t>
      </w:r>
      <w:r w:rsidR="00187244">
        <w:t xml:space="preserve">the English language proficiency </w:t>
      </w:r>
      <w:r w:rsidR="00784D6F">
        <w:t xml:space="preserve">of a prospective international visiting scholar seeking J-1 Exchange Visitor immigration status at Oregon State University </w:t>
      </w:r>
      <w:r w:rsidR="0050083C">
        <w:t xml:space="preserve">through </w:t>
      </w:r>
      <w:r w:rsidR="00784D6F">
        <w:t xml:space="preserve">the process of </w:t>
      </w:r>
      <w:r w:rsidR="0050083C">
        <w:t>an interview</w:t>
      </w:r>
      <w:r w:rsidR="00187244">
        <w:t>.</w:t>
      </w:r>
      <w:r w:rsidR="0050083C" w:rsidRPr="0050083C">
        <w:t xml:space="preserve"> </w:t>
      </w:r>
      <w:r w:rsidR="0050083C">
        <w:t>This form should be used by the scholar’s sponsoring professor/department to assess and document the scholar’s language ability</w:t>
      </w:r>
      <w:r w:rsidR="00784D6F">
        <w:t xml:space="preserve"> </w:t>
      </w:r>
      <w:proofErr w:type="gramStart"/>
      <w:r w:rsidR="00784D6F">
        <w:t>in regards to</w:t>
      </w:r>
      <w:proofErr w:type="gramEnd"/>
      <w:r w:rsidR="00784D6F">
        <w:t xml:space="preserve"> English level (for non-native English speakers) </w:t>
      </w:r>
      <w:r w:rsidR="00D93BC5">
        <w:t>or</w:t>
      </w:r>
      <w:r w:rsidR="00784D6F">
        <w:t xml:space="preserve"> academic terminology (for scholars from English speaking countries)</w:t>
      </w:r>
      <w:r w:rsidR="0050083C">
        <w:t xml:space="preserve">. A copy of this form should be kept </w:t>
      </w:r>
      <w:proofErr w:type="gramStart"/>
      <w:r w:rsidR="0050083C">
        <w:t>on</w:t>
      </w:r>
      <w:proofErr w:type="gramEnd"/>
      <w:r w:rsidR="0050083C">
        <w:t xml:space="preserve"> file </w:t>
      </w:r>
      <w:r w:rsidR="00C6224E">
        <w:t xml:space="preserve">and the date of the interview </w:t>
      </w:r>
      <w:r w:rsidR="0050083C">
        <w:t>submitted during the J-1 application process.</w:t>
      </w:r>
    </w:p>
    <w:p w14:paraId="10F275E7" w14:textId="77777777" w:rsidR="00187244" w:rsidRDefault="00187244" w:rsidP="00187244">
      <w:pPr>
        <w:spacing w:before="100" w:beforeAutospacing="1" w:after="100" w:afterAutospacing="1"/>
        <w:rPr>
          <w:rFonts w:ascii="Calibri" w:hAnsi="Calibri"/>
        </w:rPr>
      </w:pPr>
      <w:r>
        <w:t xml:space="preserve">Department of State regulations </w:t>
      </w:r>
      <w:r w:rsidR="0050083C">
        <w:t>require</w:t>
      </w:r>
      <w:r>
        <w:t xml:space="preserve"> </w:t>
      </w:r>
      <w:r w:rsidR="0050083C">
        <w:t>sponsors to determine if a prospective Exchange Visitor possesses sufficient proficiency in the English language to participate in his or her program</w:t>
      </w:r>
      <w:r>
        <w:rPr>
          <w:rFonts w:ascii="Calibri" w:hAnsi="Calibri"/>
        </w:rPr>
        <w:t xml:space="preserve"> </w:t>
      </w:r>
      <w:r w:rsidRPr="0050083C">
        <w:rPr>
          <w:rFonts w:ascii="Calibri" w:hAnsi="Calibri"/>
        </w:rPr>
        <w:t>and function on a day-to-day basis</w:t>
      </w:r>
      <w:r>
        <w:rPr>
          <w:rFonts w:ascii="Calibri" w:hAnsi="Calibri"/>
        </w:rPr>
        <w:t>. [22 CFR 62.11(a)(2)]</w:t>
      </w:r>
    </w:p>
    <w:p w14:paraId="40A1E0A1" w14:textId="77777777" w:rsidR="0036689B" w:rsidRDefault="0036689B" w:rsidP="0036689B">
      <w:r>
        <w:t xml:space="preserve">During the interview, the Exchange Visitor should, at the very least, have sufficient English proficiency to perform </w:t>
      </w:r>
      <w:r w:rsidR="00784D6F">
        <w:t>their job</w:t>
      </w:r>
      <w:r>
        <w:t xml:space="preserve"> or complete their academic programs; to navigate daily life in the United States; to read and comprehend program materials; to understand fully their responsibilities, rights, and protections; and to know how to obtain assistance, if necessary. Interview questions and topics are at the discretion of the interviewer.</w:t>
      </w:r>
    </w:p>
    <w:p w14:paraId="6136D8E4" w14:textId="3979C20E" w:rsidR="00C6224E" w:rsidRPr="00F1076D" w:rsidRDefault="00C6224E" w:rsidP="0036689B">
      <w:pPr>
        <w:rPr>
          <w:b/>
          <w:bCs/>
        </w:rPr>
      </w:pPr>
      <w:r w:rsidRPr="00F1076D">
        <w:rPr>
          <w:b/>
          <w:bCs/>
        </w:rPr>
        <w:t xml:space="preserve">Exchange Visitor Name: </w:t>
      </w:r>
    </w:p>
    <w:p w14:paraId="69B6D945" w14:textId="242376D6" w:rsidR="00C6224E" w:rsidRPr="00F1076D" w:rsidRDefault="00C6224E" w:rsidP="0036689B">
      <w:pPr>
        <w:rPr>
          <w:b/>
          <w:bCs/>
        </w:rPr>
      </w:pPr>
      <w:r w:rsidRPr="00F1076D">
        <w:rPr>
          <w:b/>
          <w:bCs/>
        </w:rPr>
        <w:t xml:space="preserve">Date of Interview: </w:t>
      </w:r>
    </w:p>
    <w:p w14:paraId="3959C842" w14:textId="1453804F" w:rsidR="00C6224E" w:rsidRPr="00F1076D" w:rsidRDefault="00C6224E" w:rsidP="0036689B">
      <w:pPr>
        <w:rPr>
          <w:b/>
          <w:bCs/>
        </w:rPr>
      </w:pPr>
      <w:r w:rsidRPr="00F1076D">
        <w:rPr>
          <w:b/>
          <w:bCs/>
        </w:rPr>
        <w:t>Name of Interviewer #1</w:t>
      </w:r>
      <w:r w:rsidR="001418A1" w:rsidRPr="00F1076D">
        <w:rPr>
          <w:b/>
          <w:bCs/>
        </w:rPr>
        <w:t xml:space="preserve"> and Title</w:t>
      </w:r>
      <w:r w:rsidRPr="00F1076D">
        <w:rPr>
          <w:b/>
          <w:bCs/>
        </w:rPr>
        <w:t xml:space="preserve">: </w:t>
      </w:r>
    </w:p>
    <w:p w14:paraId="7DEB728A" w14:textId="65AD01FE" w:rsidR="00C6224E" w:rsidRPr="00F1076D" w:rsidRDefault="00C6224E" w:rsidP="00C6224E">
      <w:pPr>
        <w:rPr>
          <w:b/>
          <w:bCs/>
        </w:rPr>
      </w:pPr>
      <w:r w:rsidRPr="00F1076D">
        <w:rPr>
          <w:b/>
          <w:bCs/>
        </w:rPr>
        <w:t>Name of Interviewer #</w:t>
      </w:r>
      <w:r w:rsidRPr="00F1076D">
        <w:rPr>
          <w:b/>
          <w:bCs/>
        </w:rPr>
        <w:t xml:space="preserve">2 </w:t>
      </w:r>
      <w:r w:rsidR="001418A1" w:rsidRPr="00F1076D">
        <w:rPr>
          <w:b/>
          <w:bCs/>
        </w:rPr>
        <w:t>and Title</w:t>
      </w:r>
      <w:r w:rsidR="001418A1" w:rsidRPr="00F1076D">
        <w:rPr>
          <w:b/>
          <w:bCs/>
        </w:rPr>
        <w:t xml:space="preserve"> </w:t>
      </w:r>
      <w:r w:rsidRPr="00F1076D">
        <w:rPr>
          <w:b/>
          <w:bCs/>
        </w:rPr>
        <w:t>(optional)</w:t>
      </w:r>
      <w:r w:rsidRPr="00F1076D">
        <w:rPr>
          <w:b/>
          <w:bCs/>
        </w:rPr>
        <w:t xml:space="preserve">: </w:t>
      </w:r>
    </w:p>
    <w:p w14:paraId="01C92085" w14:textId="24F078A9" w:rsidR="001418A1" w:rsidRPr="00F1076D" w:rsidRDefault="001418A1" w:rsidP="001418A1">
      <w:pPr>
        <w:rPr>
          <w:b/>
          <w:bCs/>
        </w:rPr>
      </w:pPr>
      <w:r w:rsidRPr="00F1076D">
        <w:rPr>
          <w:b/>
          <w:bCs/>
        </w:rPr>
        <w:t xml:space="preserve">The interview was conducted: </w:t>
      </w:r>
    </w:p>
    <w:p w14:paraId="652B0064" w14:textId="2AB37EED" w:rsidR="00C6224E" w:rsidRDefault="00F1076D" w:rsidP="00F1076D">
      <w:pPr>
        <w:ind w:left="720"/>
      </w:pPr>
      <w:sdt>
        <w:sdtPr>
          <w:id w:val="-609898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 Person</w:t>
      </w:r>
    </w:p>
    <w:p w14:paraId="750D5891" w14:textId="06CFE93B" w:rsidR="00F1076D" w:rsidRDefault="00F1076D" w:rsidP="00F1076D">
      <w:pPr>
        <w:ind w:left="720"/>
      </w:pPr>
      <w:sdt>
        <w:sdtPr>
          <w:id w:val="-1557082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By video/web camera</w:t>
      </w:r>
    </w:p>
    <w:p w14:paraId="6E33BC1A" w14:textId="1F969F33" w:rsidR="00F1076D" w:rsidRDefault="00F1076D" w:rsidP="00F1076D">
      <w:pPr>
        <w:ind w:left="720"/>
      </w:pPr>
      <w:sdt>
        <w:sdtPr>
          <w:id w:val="-34971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Telephone</w:t>
      </w:r>
    </w:p>
    <w:p w14:paraId="0DA6249E" w14:textId="51C89D03" w:rsidR="00F1076D" w:rsidRDefault="00F1076D" w:rsidP="00F1076D">
      <w:pPr>
        <w:ind w:left="720"/>
      </w:pPr>
      <w:sdt>
        <w:sdtPr>
          <w:id w:val="213728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Other – Type:  </w:t>
      </w:r>
    </w:p>
    <w:p w14:paraId="3EB36529" w14:textId="77777777" w:rsidR="006206B3" w:rsidRPr="0036689B" w:rsidRDefault="006206B3" w:rsidP="006206B3">
      <w:pPr>
        <w:rPr>
          <w:b/>
        </w:rPr>
      </w:pPr>
      <w:r w:rsidRPr="0036689B">
        <w:rPr>
          <w:b/>
        </w:rPr>
        <w:t xml:space="preserve">English Language Verification </w:t>
      </w:r>
      <w:r w:rsidR="003B2700" w:rsidRPr="0036689B">
        <w:rPr>
          <w:b/>
        </w:rPr>
        <w:t>Notes:</w:t>
      </w:r>
    </w:p>
    <w:p w14:paraId="609C1BE5" w14:textId="77777777" w:rsidR="00F1076D" w:rsidRDefault="00F1076D" w:rsidP="006206B3">
      <w:pPr>
        <w:rPr>
          <w:b/>
        </w:rPr>
      </w:pPr>
    </w:p>
    <w:p w14:paraId="7A72F23B" w14:textId="183C6930" w:rsidR="003B2700" w:rsidRDefault="003B2700" w:rsidP="006206B3">
      <w:r w:rsidRPr="0036689B">
        <w:rPr>
          <w:b/>
        </w:rPr>
        <w:t xml:space="preserve">Interviewer </w:t>
      </w:r>
      <w:r w:rsidR="0036689B" w:rsidRPr="0036689B">
        <w:rPr>
          <w:b/>
        </w:rPr>
        <w:t>Confirmation</w:t>
      </w:r>
      <w:r w:rsidRPr="0036689B">
        <w:rPr>
          <w:b/>
        </w:rPr>
        <w:t>:</w:t>
      </w:r>
      <w:r>
        <w:t xml:space="preserve"> I confirm that the prospective J-1 scholar has sufficient proficiency in the English language</w:t>
      </w:r>
      <w:r w:rsidRPr="003B2700">
        <w:t xml:space="preserve"> </w:t>
      </w:r>
      <w:r>
        <w:t xml:space="preserve">to participate in his or her program in a </w:t>
      </w:r>
      <w:r w:rsidRPr="003B2700">
        <w:rPr>
          <w:rFonts w:ascii="Calibri" w:hAnsi="Calibri"/>
        </w:rPr>
        <w:t>day-to-day basis</w:t>
      </w:r>
      <w:r>
        <w:t xml:space="preserve"> at Oregon State University. </w:t>
      </w:r>
    </w:p>
    <w:p w14:paraId="26C3B5E0" w14:textId="77777777" w:rsidR="0036689B" w:rsidRPr="0036689B" w:rsidRDefault="0036689B" w:rsidP="006206B3">
      <w:pPr>
        <w:rPr>
          <w:b/>
        </w:rPr>
      </w:pPr>
      <w:r w:rsidRPr="0036689B">
        <w:rPr>
          <w:b/>
        </w:rPr>
        <w:t>Interviewer Signature(s):</w:t>
      </w:r>
      <w:r>
        <w:rPr>
          <w:b/>
        </w:rPr>
        <w:t xml:space="preserve"> _________________________________________________________</w:t>
      </w:r>
      <w:r w:rsidR="00784D6F">
        <w:rPr>
          <w:b/>
        </w:rPr>
        <w:t>__________</w:t>
      </w:r>
      <w:r>
        <w:rPr>
          <w:b/>
        </w:rPr>
        <w:t>____</w:t>
      </w:r>
    </w:p>
    <w:p w14:paraId="3D251057" w14:textId="77777777" w:rsidR="0036689B" w:rsidRDefault="0036689B" w:rsidP="006206B3">
      <w:r w:rsidRPr="0036689B">
        <w:rPr>
          <w:b/>
        </w:rPr>
        <w:t xml:space="preserve">Date of Interview: </w:t>
      </w:r>
      <w:r>
        <w:t xml:space="preserve"> Month________</w:t>
      </w:r>
      <w:r w:rsidR="00784D6F">
        <w:t>_______</w:t>
      </w:r>
      <w:r>
        <w:t xml:space="preserve">_____, Day </w:t>
      </w:r>
      <w:r w:rsidR="00784D6F">
        <w:t xml:space="preserve">____________________, </w:t>
      </w:r>
      <w:r>
        <w:t xml:space="preserve">Year </w:t>
      </w:r>
      <w:r w:rsidR="00784D6F">
        <w:t>____________________.</w:t>
      </w:r>
    </w:p>
    <w:sectPr w:rsidR="0036689B" w:rsidSect="006206B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CE98" w14:textId="77777777" w:rsidR="00FD328F" w:rsidRDefault="00FD328F" w:rsidP="006206B3">
      <w:pPr>
        <w:spacing w:after="0" w:line="240" w:lineRule="auto"/>
      </w:pPr>
      <w:r>
        <w:separator/>
      </w:r>
    </w:p>
  </w:endnote>
  <w:endnote w:type="continuationSeparator" w:id="0">
    <w:p w14:paraId="61559ADD" w14:textId="77777777" w:rsidR="00FD328F" w:rsidRDefault="00FD328F" w:rsidP="0062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94B5" w14:textId="31981BE4" w:rsidR="0050083C" w:rsidRDefault="00F1076D" w:rsidP="00F1076D">
    <w:pPr>
      <w:pStyle w:val="Footer"/>
      <w:jc w:val="right"/>
    </w:pPr>
    <w:r>
      <w:t>Version: 4/3/2026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63EE" w14:textId="77777777" w:rsidR="00FD328F" w:rsidRDefault="00FD328F" w:rsidP="006206B3">
      <w:pPr>
        <w:spacing w:after="0" w:line="240" w:lineRule="auto"/>
      </w:pPr>
      <w:r>
        <w:separator/>
      </w:r>
    </w:p>
  </w:footnote>
  <w:footnote w:type="continuationSeparator" w:id="0">
    <w:p w14:paraId="158DCA72" w14:textId="77777777" w:rsidR="00FD328F" w:rsidRDefault="00FD328F" w:rsidP="0062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1B0C" w14:textId="77777777" w:rsidR="000B639C" w:rsidRPr="00082D98" w:rsidRDefault="000B639C" w:rsidP="000B639C">
    <w:pPr>
      <w:pStyle w:val="Heading1"/>
      <w:spacing w:after="0"/>
      <w:ind w:left="2405" w:firstLine="360"/>
      <w:rPr>
        <w:rFonts w:cs="Arial"/>
        <w:b w:val="0"/>
        <w:szCs w:val="15"/>
      </w:rPr>
    </w:pPr>
    <w:r w:rsidRPr="00082D98">
      <w:rPr>
        <w:rFonts w:cs="Arial"/>
        <w:b w:val="0"/>
        <w:noProof/>
        <w:szCs w:val="15"/>
      </w:rPr>
      <w:drawing>
        <wp:anchor distT="0" distB="0" distL="114300" distR="114300" simplePos="0" relativeHeight="251659776" behindDoc="0" locked="0" layoutInCell="1" allowOverlap="1" wp14:anchorId="0E8187A0" wp14:editId="1A3CAC3D">
          <wp:simplePos x="0" y="0"/>
          <wp:positionH relativeFrom="column">
            <wp:posOffset>-3175</wp:posOffset>
          </wp:positionH>
          <wp:positionV relativeFrom="paragraph">
            <wp:posOffset>6985</wp:posOffset>
          </wp:positionV>
          <wp:extent cx="1426210" cy="457200"/>
          <wp:effectExtent l="0" t="0" r="2540" b="0"/>
          <wp:wrapNone/>
          <wp:docPr id="2" name="Picture 2" descr="Horizont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2D98">
      <w:rPr>
        <w:rFonts w:cs="Arial"/>
        <w:b w:val="0"/>
        <w:noProof/>
        <w:szCs w:val="15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A872F5" wp14:editId="6D4EEFD3">
              <wp:simplePos x="0" y="0"/>
              <wp:positionH relativeFrom="column">
                <wp:posOffset>1600200</wp:posOffset>
              </wp:positionH>
              <wp:positionV relativeFrom="paragraph">
                <wp:posOffset>0</wp:posOffset>
              </wp:positionV>
              <wp:extent cx="0" cy="457200"/>
              <wp:effectExtent l="9525" t="9525" r="9525" b="95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6F85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" strokeweight="1.5pt"/>
          </w:pict>
        </mc:Fallback>
      </mc:AlternateContent>
    </w:r>
    <w:r w:rsidRPr="00082D98">
      <w:rPr>
        <w:rFonts w:cs="Arial"/>
        <w:szCs w:val="15"/>
      </w:rPr>
      <w:t>International Programs</w:t>
    </w:r>
  </w:p>
  <w:p w14:paraId="24DB5954" w14:textId="77777777" w:rsidR="000B639C" w:rsidRPr="00082D98" w:rsidRDefault="000B639C" w:rsidP="000B639C">
    <w:pPr>
      <w:pStyle w:val="Heading1"/>
      <w:spacing w:after="0"/>
      <w:ind w:left="2405" w:firstLine="360"/>
      <w:rPr>
        <w:rFonts w:cs="Arial"/>
        <w:b w:val="0"/>
        <w:szCs w:val="15"/>
      </w:rPr>
    </w:pPr>
    <w:r w:rsidRPr="00082D98">
      <w:rPr>
        <w:rFonts w:cs="Arial"/>
        <w:szCs w:val="15"/>
      </w:rPr>
      <w:t>Office of International Services</w:t>
    </w:r>
  </w:p>
  <w:p w14:paraId="0DFEA750" w14:textId="77777777" w:rsidR="000B639C" w:rsidRPr="00082D98" w:rsidRDefault="000B639C" w:rsidP="000B639C">
    <w:pPr>
      <w:spacing w:after="0"/>
      <w:ind w:left="2400" w:firstLine="360"/>
      <w:rPr>
        <w:rFonts w:ascii="Arial" w:hAnsi="Arial" w:cs="Arial"/>
        <w:color w:val="000000"/>
        <w:sz w:val="15"/>
        <w:szCs w:val="15"/>
      </w:rPr>
    </w:pPr>
    <w:r w:rsidRPr="00082D98">
      <w:rPr>
        <w:rFonts w:ascii="Arial" w:hAnsi="Arial" w:cs="Arial"/>
        <w:color w:val="000000"/>
        <w:sz w:val="15"/>
        <w:szCs w:val="15"/>
      </w:rPr>
      <w:t>University Plaza—Suite 130, 1600 SW Western Boulevard, Corvallis, Oregon 97331</w:t>
    </w:r>
  </w:p>
  <w:p w14:paraId="7D655996" w14:textId="77777777" w:rsidR="000B639C" w:rsidRPr="00082D98" w:rsidRDefault="000B639C" w:rsidP="000B639C">
    <w:pPr>
      <w:spacing w:after="0"/>
      <w:ind w:left="2760"/>
      <w:rPr>
        <w:rFonts w:ascii="Arial" w:hAnsi="Arial" w:cs="Arial"/>
        <w:sz w:val="14"/>
        <w:szCs w:val="14"/>
      </w:rPr>
    </w:pPr>
    <w:r w:rsidRPr="00082D98">
      <w:rPr>
        <w:rFonts w:ascii="Arial" w:hAnsi="Arial" w:cs="Arial"/>
        <w:sz w:val="14"/>
        <w:szCs w:val="14"/>
      </w:rPr>
      <w:t>T 541-737-3006 | F 541-737-6482</w:t>
    </w:r>
    <w:r w:rsidRPr="00082D98">
      <w:rPr>
        <w:rFonts w:ascii="Arial" w:hAnsi="Arial" w:cs="Arial"/>
        <w:color w:val="000000"/>
        <w:sz w:val="14"/>
        <w:szCs w:val="14"/>
      </w:rPr>
      <w:t xml:space="preserve"> </w:t>
    </w:r>
    <w:r w:rsidRPr="00082D98">
      <w:rPr>
        <w:rFonts w:ascii="Arial" w:hAnsi="Arial" w:cs="Arial"/>
        <w:sz w:val="14"/>
        <w:szCs w:val="14"/>
      </w:rPr>
      <w:t>|</w:t>
    </w:r>
    <w:r w:rsidRPr="00082D98">
      <w:rPr>
        <w:rFonts w:ascii="Arial" w:hAnsi="Arial" w:cs="Arial"/>
        <w:color w:val="000000"/>
        <w:sz w:val="14"/>
        <w:szCs w:val="14"/>
      </w:rPr>
      <w:t xml:space="preserve"> http://international.oregonstate.edu | ISFS.Advisor@oregonstate.edu</w:t>
    </w:r>
  </w:p>
  <w:p w14:paraId="342AD22B" w14:textId="77777777" w:rsidR="006206B3" w:rsidRPr="000B639C" w:rsidRDefault="006206B3" w:rsidP="000B6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7AB20D"/>
    <w:multiLevelType w:val="hybridMultilevel"/>
    <w:tmpl w:val="834B2C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7E965B"/>
    <w:multiLevelType w:val="hybridMultilevel"/>
    <w:tmpl w:val="DD0E8B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1A979F5"/>
    <w:multiLevelType w:val="multilevel"/>
    <w:tmpl w:val="F34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8E511"/>
    <w:multiLevelType w:val="hybridMultilevel"/>
    <w:tmpl w:val="8038C28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39BB607"/>
    <w:multiLevelType w:val="hybridMultilevel"/>
    <w:tmpl w:val="307803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97228576">
    <w:abstractNumId w:val="3"/>
  </w:num>
  <w:num w:numId="2" w16cid:durableId="557866589">
    <w:abstractNumId w:val="4"/>
  </w:num>
  <w:num w:numId="3" w16cid:durableId="611089045">
    <w:abstractNumId w:val="1"/>
  </w:num>
  <w:num w:numId="4" w16cid:durableId="1932547605">
    <w:abstractNumId w:val="0"/>
  </w:num>
  <w:num w:numId="5" w16cid:durableId="139600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6B3"/>
    <w:rsid w:val="000B639C"/>
    <w:rsid w:val="001418A1"/>
    <w:rsid w:val="00187244"/>
    <w:rsid w:val="00223310"/>
    <w:rsid w:val="0036689B"/>
    <w:rsid w:val="003B2700"/>
    <w:rsid w:val="0050083C"/>
    <w:rsid w:val="006206B3"/>
    <w:rsid w:val="00671E71"/>
    <w:rsid w:val="007756D3"/>
    <w:rsid w:val="00784D6F"/>
    <w:rsid w:val="009804A7"/>
    <w:rsid w:val="009B740D"/>
    <w:rsid w:val="00A52330"/>
    <w:rsid w:val="00C06D5E"/>
    <w:rsid w:val="00C6224E"/>
    <w:rsid w:val="00D93BC5"/>
    <w:rsid w:val="00E979F0"/>
    <w:rsid w:val="00EC0DDA"/>
    <w:rsid w:val="00F1076D"/>
    <w:rsid w:val="00F81538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5D6B"/>
  <w15:docId w15:val="{362CB35F-5A71-4DDE-8CBC-68506AAE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06B3"/>
    <w:pPr>
      <w:keepNext/>
      <w:spacing w:after="40" w:line="240" w:lineRule="auto"/>
      <w:outlineLvl w:val="0"/>
    </w:pPr>
    <w:rPr>
      <w:rFonts w:ascii="Arial" w:eastAsia="Times" w:hAnsi="Arial" w:cs="Times New Roman"/>
      <w:b/>
      <w:color w:val="000000"/>
      <w:sz w:val="15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2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6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2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6206B3"/>
    <w:rPr>
      <w:rFonts w:cs="Calibri"/>
      <w:color w:val="000000"/>
      <w:sz w:val="36"/>
      <w:szCs w:val="36"/>
    </w:rPr>
  </w:style>
  <w:style w:type="character" w:customStyle="1" w:styleId="A6">
    <w:name w:val="A6"/>
    <w:uiPriority w:val="99"/>
    <w:rsid w:val="006206B3"/>
    <w:rPr>
      <w:rFonts w:cs="Calibri"/>
      <w:color w:val="000000"/>
      <w:sz w:val="21"/>
      <w:szCs w:val="21"/>
    </w:rPr>
  </w:style>
  <w:style w:type="character" w:customStyle="1" w:styleId="A2">
    <w:name w:val="A2"/>
    <w:uiPriority w:val="99"/>
    <w:rsid w:val="006206B3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6206B3"/>
    <w:rPr>
      <w:rFonts w:cs="Calibri"/>
      <w:color w:val="000000"/>
      <w:sz w:val="16"/>
      <w:szCs w:val="16"/>
    </w:rPr>
  </w:style>
  <w:style w:type="character" w:customStyle="1" w:styleId="A7">
    <w:name w:val="A7"/>
    <w:uiPriority w:val="99"/>
    <w:rsid w:val="006206B3"/>
    <w:rPr>
      <w:rFonts w:cs="Calibri"/>
      <w:i/>
      <w:i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0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B3"/>
  </w:style>
  <w:style w:type="paragraph" w:styleId="Footer">
    <w:name w:val="footer"/>
    <w:basedOn w:val="Normal"/>
    <w:link w:val="FooterChar"/>
    <w:uiPriority w:val="99"/>
    <w:unhideWhenUsed/>
    <w:rsid w:val="00620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B3"/>
  </w:style>
  <w:style w:type="character" w:customStyle="1" w:styleId="Heading1Char">
    <w:name w:val="Heading 1 Char"/>
    <w:basedOn w:val="DefaultParagraphFont"/>
    <w:link w:val="Heading1"/>
    <w:rsid w:val="006206B3"/>
    <w:rPr>
      <w:rFonts w:ascii="Arial" w:eastAsia="Times" w:hAnsi="Arial" w:cs="Times New Roman"/>
      <w:b/>
      <w:color w:val="000000"/>
      <w:sz w:val="15"/>
      <w:szCs w:val="20"/>
    </w:rPr>
  </w:style>
  <w:style w:type="character" w:styleId="Hyperlink">
    <w:name w:val="Hyperlink"/>
    <w:rsid w:val="006206B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872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3B27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8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08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8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0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28A6-C8ED-4B86-BB38-19E65C15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280</Words>
  <Characters>1743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Buncal, Adria</cp:lastModifiedBy>
  <cp:revision>9</cp:revision>
  <dcterms:created xsi:type="dcterms:W3CDTF">2015-01-09T17:46:00Z</dcterms:created>
  <dcterms:modified xsi:type="dcterms:W3CDTF">2026-04-03T23:12:00Z</dcterms:modified>
</cp:coreProperties>
</file>